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7045" w14:textId="77777777" w:rsidR="00E2126A" w:rsidRDefault="00E2126A" w:rsidP="00E212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2126A">
        <w:rPr>
          <w:rFonts w:ascii="Times New Roman" w:hAnsi="Times New Roman" w:cs="Times New Roman"/>
          <w:b/>
          <w:bCs/>
          <w:sz w:val="28"/>
          <w:szCs w:val="28"/>
        </w:rPr>
        <w:t>Анотация</w:t>
      </w:r>
      <w:proofErr w:type="spellEnd"/>
      <w:r w:rsidRPr="00E21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814BE2" w14:textId="77777777" w:rsidR="00E2126A" w:rsidRDefault="00E2126A" w:rsidP="00E212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6A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профессионального обучения</w:t>
      </w:r>
    </w:p>
    <w:p w14:paraId="626B85D4" w14:textId="693BC1A8" w:rsidR="00E2126A" w:rsidRPr="00E2126A" w:rsidRDefault="00E2126A" w:rsidP="00E212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6A">
        <w:rPr>
          <w:rFonts w:ascii="Times New Roman" w:hAnsi="Times New Roman" w:cs="Times New Roman"/>
          <w:b/>
          <w:bCs/>
          <w:sz w:val="28"/>
          <w:szCs w:val="28"/>
        </w:rPr>
        <w:t xml:space="preserve"> «Рабочий зеленого хозяйства»</w:t>
      </w:r>
    </w:p>
    <w:p w14:paraId="6038E761" w14:textId="0F7DA68F" w:rsidR="00483629" w:rsidRDefault="00483629" w:rsidP="0048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</w:t>
      </w:r>
      <w:r w:rsidRPr="00705631">
        <w:rPr>
          <w:rFonts w:ascii="Times New Roman" w:hAnsi="Times New Roman" w:cs="Times New Roman"/>
          <w:sz w:val="28"/>
          <w:szCs w:val="28"/>
        </w:rPr>
        <w:t>редназначен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5631">
        <w:rPr>
          <w:rFonts w:ascii="Times New Roman" w:hAnsi="Times New Roman" w:cs="Times New Roman"/>
          <w:sz w:val="28"/>
          <w:szCs w:val="28"/>
        </w:rPr>
        <w:t xml:space="preserve"> для подготовки 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631">
        <w:rPr>
          <w:rFonts w:ascii="Times New Roman" w:hAnsi="Times New Roman" w:cs="Times New Roman"/>
          <w:sz w:val="28"/>
          <w:szCs w:val="28"/>
        </w:rPr>
        <w:t>рабочих в общеобразовательных учреждениях на базе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63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0F71EA" w14:textId="0D6B1608" w:rsidR="00483629" w:rsidRDefault="00483629" w:rsidP="0048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обучение осуществляется на основании лицензии на осуществление профессиональной подготовки старшеклассников.</w:t>
      </w:r>
    </w:p>
    <w:p w14:paraId="06920244" w14:textId="77777777" w:rsidR="00483629" w:rsidRDefault="00483629" w:rsidP="0048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в рамках дополнительного образования.</w:t>
      </w:r>
    </w:p>
    <w:p w14:paraId="2A6D9F87" w14:textId="77777777" w:rsidR="00483629" w:rsidRDefault="00483629" w:rsidP="0048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обучения является составной частью основной образовательной программы </w:t>
      </w:r>
      <w:r w:rsidRPr="00705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среднего общего образования. </w:t>
      </w:r>
    </w:p>
    <w:p w14:paraId="4A8DDA0E" w14:textId="77777777" w:rsidR="00483629" w:rsidRDefault="00483629" w:rsidP="0048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основе:</w:t>
      </w:r>
    </w:p>
    <w:p w14:paraId="3EF32706" w14:textId="77777777" w:rsidR="00483629" w:rsidRPr="00492CD3" w:rsidRDefault="00483629" w:rsidP="0048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00C">
        <w:rPr>
          <w:rFonts w:ascii="Times New Roman" w:hAnsi="Times New Roman" w:cs="Times New Roman"/>
          <w:sz w:val="28"/>
          <w:szCs w:val="28"/>
        </w:rPr>
        <w:t xml:space="preserve">- </w:t>
      </w:r>
      <w:r w:rsidRPr="003C100C">
        <w:rPr>
          <w:rStyle w:val="ac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>Приказа</w:t>
      </w:r>
      <w:r w:rsidRPr="003C100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3C100C">
        <w:rPr>
          <w:rStyle w:val="ac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>Министерства</w:t>
      </w:r>
      <w:r w:rsidRPr="003C100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3C100C">
        <w:rPr>
          <w:rStyle w:val="ac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>просвещения</w:t>
      </w:r>
      <w:r w:rsidRPr="003C100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РФ от 26 августа 2020 г. N 438</w:t>
      </w:r>
      <w:r w:rsidRPr="003C100C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3C100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"Об </w:t>
      </w:r>
      <w:r w:rsidRPr="003C100C">
        <w:rPr>
          <w:rStyle w:val="ac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>утверждении</w:t>
      </w:r>
      <w:r w:rsidRPr="003C100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3C100C">
        <w:rPr>
          <w:rStyle w:val="ac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ABB"/>
        </w:rPr>
        <w:t>Порядка</w:t>
      </w:r>
      <w:r w:rsidRPr="00492C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организации и осуществления образовательной деятельности по основным программам профессионального обучения"</w:t>
      </w:r>
    </w:p>
    <w:p w14:paraId="112CE627" w14:textId="77777777" w:rsidR="00483629" w:rsidRDefault="00483629" w:rsidP="0048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7E25">
        <w:rPr>
          <w:rFonts w:ascii="Times New Roman" w:hAnsi="Times New Roman"/>
          <w:sz w:val="28"/>
          <w:szCs w:val="28"/>
        </w:rPr>
        <w:t xml:space="preserve">примерной программы  Федерального </w:t>
      </w:r>
      <w:r>
        <w:rPr>
          <w:rFonts w:ascii="Times New Roman" w:hAnsi="Times New Roman"/>
          <w:sz w:val="28"/>
          <w:szCs w:val="28"/>
        </w:rPr>
        <w:t xml:space="preserve">Института Развития Образования  - </w:t>
      </w:r>
      <w:r w:rsidRPr="00017E25">
        <w:rPr>
          <w:rFonts w:ascii="Times New Roman" w:hAnsi="Times New Roman"/>
          <w:bCs/>
          <w:sz w:val="28"/>
          <w:szCs w:val="28"/>
        </w:rPr>
        <w:t>профессиональной подготовки обучающихся 10-11 классов «Професси</w:t>
      </w:r>
      <w:r>
        <w:rPr>
          <w:rFonts w:ascii="Times New Roman" w:hAnsi="Times New Roman"/>
          <w:bCs/>
          <w:sz w:val="28"/>
          <w:szCs w:val="28"/>
        </w:rPr>
        <w:t xml:space="preserve">я – Рабочий зеленого хозяйства»   рекомендованной Министерством образования и науки РФ; </w:t>
      </w:r>
    </w:p>
    <w:p w14:paraId="028618E6" w14:textId="77777777" w:rsidR="00483629" w:rsidRDefault="00483629" w:rsidP="0048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05631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5631"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 образования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631">
        <w:rPr>
          <w:rFonts w:ascii="Times New Roman" w:hAnsi="Times New Roman" w:cs="Times New Roman"/>
          <w:sz w:val="28"/>
          <w:szCs w:val="28"/>
        </w:rPr>
        <w:t>професси</w:t>
      </w:r>
      <w:r>
        <w:rPr>
          <w:rFonts w:ascii="Times New Roman" w:hAnsi="Times New Roman" w:cs="Times New Roman"/>
          <w:sz w:val="28"/>
          <w:szCs w:val="28"/>
        </w:rPr>
        <w:t>и «Рабочий зеленого хозяйства»;</w:t>
      </w:r>
      <w:r w:rsidRPr="00017E2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75E1E7" w14:textId="77777777" w:rsidR="00483629" w:rsidRDefault="00483629" w:rsidP="0048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применением:</w:t>
      </w:r>
    </w:p>
    <w:p w14:paraId="5E685D85" w14:textId="77777777" w:rsidR="00483629" w:rsidRDefault="00483629" w:rsidP="0048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общероссийского классификатора профессий рабочих, должностей служащих и тарифных разрядов (ОКПДТР,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t>ОК  016-94)</w:t>
      </w:r>
    </w:p>
    <w:p w14:paraId="64D898CC" w14:textId="77777777" w:rsidR="00483629" w:rsidRPr="00705631" w:rsidRDefault="00483629" w:rsidP="00483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Приказа Министерства просвещения РФ от 14.07.2023 №534 «Об утверждении </w:t>
      </w:r>
      <w:r w:rsidRPr="00705631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5631">
        <w:rPr>
          <w:rFonts w:ascii="Times New Roman" w:hAnsi="Times New Roman" w:cs="Times New Roman"/>
          <w:sz w:val="28"/>
          <w:szCs w:val="28"/>
        </w:rPr>
        <w:t xml:space="preserve"> профессий </w:t>
      </w:r>
      <w:r>
        <w:rPr>
          <w:rFonts w:ascii="Times New Roman" w:hAnsi="Times New Roman" w:cs="Times New Roman"/>
          <w:sz w:val="28"/>
          <w:szCs w:val="28"/>
        </w:rPr>
        <w:t>рабочих,  должностей служащих, по которым осуществляется профессиональное обучение».</w:t>
      </w:r>
    </w:p>
    <w:p w14:paraId="646AB003" w14:textId="77777777" w:rsidR="00483629" w:rsidRDefault="00483629" w:rsidP="00483629">
      <w:pPr>
        <w:shd w:val="clear" w:color="auto" w:fill="FFFFFF"/>
        <w:spacing w:before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согласуется с планом дополнительного образования Учреждения,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Положением о рабочей программе курсов ДО  МБОУ «Алексеевская СОШ». </w:t>
      </w:r>
    </w:p>
    <w:p w14:paraId="542F4610" w14:textId="5F48EE9F" w:rsidR="00483629" w:rsidRDefault="00483629" w:rsidP="00E2126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5BC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профессиональной деятельности выпускников: выполнение работ по выращиванию цветочных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стений, деревьев и кустарников, </w:t>
      </w:r>
      <w:r w:rsidRPr="00065BC1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различных территорий и внутреннее озеленение различных помещений.</w:t>
      </w:r>
    </w:p>
    <w:p w14:paraId="7F0FE2C5" w14:textId="77777777" w:rsidR="00E2126A" w:rsidRDefault="00E2126A" w:rsidP="00E21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002D">
        <w:rPr>
          <w:rFonts w:ascii="Times New Roman" w:hAnsi="Times New Roman" w:cs="Times New Roman"/>
          <w:sz w:val="28"/>
          <w:szCs w:val="28"/>
        </w:rPr>
        <w:t>направленности независимо от их организационно-правовых форм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5BC1">
        <w:rPr>
          <w:rFonts w:ascii="Times New Roman" w:hAnsi="Times New Roman"/>
          <w:sz w:val="28"/>
          <w:szCs w:val="28"/>
        </w:rPr>
        <w:t xml:space="preserve"> </w:t>
      </w:r>
    </w:p>
    <w:p w14:paraId="1F7B8E17" w14:textId="77777777" w:rsidR="00E2126A" w:rsidRDefault="00E2126A" w:rsidP="00E21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BC1">
        <w:rPr>
          <w:rFonts w:ascii="Times New Roman" w:hAnsi="Times New Roman"/>
          <w:sz w:val="28"/>
          <w:szCs w:val="28"/>
        </w:rPr>
        <w:t xml:space="preserve">формирование сознательного отношения к труду, </w:t>
      </w:r>
    </w:p>
    <w:p w14:paraId="6206B8D5" w14:textId="77777777" w:rsidR="00E2126A" w:rsidRPr="00FA002D" w:rsidRDefault="00E2126A" w:rsidP="00E21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5BC1">
        <w:rPr>
          <w:rFonts w:ascii="Times New Roman" w:hAnsi="Times New Roman"/>
          <w:sz w:val="28"/>
          <w:szCs w:val="28"/>
        </w:rPr>
        <w:t>профессиональное самоопределение в соответствии со своими возможностями и способностями.</w:t>
      </w:r>
    </w:p>
    <w:p w14:paraId="36EDB13A" w14:textId="77777777" w:rsidR="00E2126A" w:rsidRPr="00065BC1" w:rsidRDefault="00E2126A" w:rsidP="00E2126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117D">
        <w:rPr>
          <w:rFonts w:ascii="Times New Roman" w:hAnsi="Times New Roman"/>
          <w:b/>
          <w:sz w:val="28"/>
          <w:szCs w:val="28"/>
        </w:rPr>
        <w:t>Задачи:</w:t>
      </w:r>
      <w:r w:rsidRPr="0035117D">
        <w:rPr>
          <w:rFonts w:ascii="Times New Roman" w:hAnsi="Times New Roman"/>
          <w:b/>
          <w:sz w:val="28"/>
          <w:szCs w:val="28"/>
        </w:rPr>
        <w:br/>
      </w:r>
      <w:r w:rsidRPr="00065BC1">
        <w:rPr>
          <w:rFonts w:ascii="Times New Roman" w:hAnsi="Times New Roman"/>
          <w:sz w:val="28"/>
          <w:szCs w:val="28"/>
        </w:rPr>
        <w:t>1. Формирование знаний и умений</w:t>
      </w:r>
      <w:r>
        <w:rPr>
          <w:rFonts w:ascii="Times New Roman" w:hAnsi="Times New Roman"/>
          <w:sz w:val="28"/>
          <w:szCs w:val="28"/>
        </w:rPr>
        <w:t>, профессиональных компетенций</w:t>
      </w:r>
      <w:r w:rsidRPr="00065BC1">
        <w:rPr>
          <w:rFonts w:ascii="Times New Roman" w:hAnsi="Times New Roman"/>
          <w:sz w:val="28"/>
          <w:szCs w:val="28"/>
        </w:rPr>
        <w:t xml:space="preserve"> по элементам садово-паркового дизайна, основам цветочно-декоративного оформления, ассортиментом цветочных культур.</w:t>
      </w:r>
      <w:r w:rsidRPr="00065BC1">
        <w:rPr>
          <w:rFonts w:ascii="Times New Roman" w:hAnsi="Times New Roman"/>
          <w:sz w:val="28"/>
          <w:szCs w:val="28"/>
        </w:rPr>
        <w:br/>
        <w:t xml:space="preserve">2. Формирование экологической культуры, включающей убеждение в </w:t>
      </w:r>
      <w:r w:rsidRPr="00065BC1">
        <w:rPr>
          <w:rFonts w:ascii="Times New Roman" w:hAnsi="Times New Roman"/>
          <w:sz w:val="28"/>
          <w:szCs w:val="28"/>
        </w:rPr>
        <w:lastRenderedPageBreak/>
        <w:t>необходимости сосуществования человека и природы в гармонии, сбережении природы для живущих и будущих поколений, чувство ответственности за судьбу природы.</w:t>
      </w:r>
      <w:r w:rsidRPr="00065BC1">
        <w:rPr>
          <w:rFonts w:ascii="Times New Roman" w:hAnsi="Times New Roman"/>
          <w:sz w:val="28"/>
          <w:szCs w:val="28"/>
        </w:rPr>
        <w:br/>
        <w:t>3 Развитие творческих способностей, воображения, коммуникативных навыков, самостоятельности и активности.</w:t>
      </w:r>
      <w:r w:rsidRPr="00065BC1">
        <w:rPr>
          <w:rFonts w:ascii="Times New Roman" w:hAnsi="Times New Roman"/>
          <w:sz w:val="28"/>
          <w:szCs w:val="28"/>
        </w:rPr>
        <w:br/>
        <w:t>4. Воспитание личности</w:t>
      </w:r>
      <w:r>
        <w:rPr>
          <w:rFonts w:ascii="Times New Roman" w:hAnsi="Times New Roman"/>
          <w:sz w:val="28"/>
          <w:szCs w:val="28"/>
        </w:rPr>
        <w:t>,</w:t>
      </w:r>
      <w:r w:rsidRPr="00065BC1">
        <w:rPr>
          <w:rFonts w:ascii="Times New Roman" w:hAnsi="Times New Roman"/>
          <w:sz w:val="28"/>
          <w:szCs w:val="28"/>
        </w:rPr>
        <w:t xml:space="preserve"> готовой к </w:t>
      </w:r>
      <w:r>
        <w:rPr>
          <w:rFonts w:ascii="Times New Roman" w:hAnsi="Times New Roman"/>
          <w:sz w:val="28"/>
          <w:szCs w:val="28"/>
        </w:rPr>
        <w:t xml:space="preserve">созидательной </w:t>
      </w:r>
      <w:r w:rsidRPr="00065BC1">
        <w:rPr>
          <w:rFonts w:ascii="Times New Roman" w:hAnsi="Times New Roman"/>
          <w:sz w:val="28"/>
          <w:szCs w:val="28"/>
        </w:rPr>
        <w:t>трудовой деятельности и нравственному поведению,</w:t>
      </w:r>
      <w:r>
        <w:rPr>
          <w:rFonts w:ascii="Times New Roman" w:hAnsi="Times New Roman"/>
          <w:sz w:val="28"/>
          <w:szCs w:val="28"/>
        </w:rPr>
        <w:t xml:space="preserve"> владеющей культурой</w:t>
      </w:r>
      <w:r w:rsidRPr="00065BC1">
        <w:rPr>
          <w:rFonts w:ascii="Times New Roman" w:hAnsi="Times New Roman"/>
          <w:sz w:val="28"/>
          <w:szCs w:val="28"/>
        </w:rPr>
        <w:t xml:space="preserve"> труда.</w:t>
      </w:r>
      <w:r w:rsidRPr="00065BC1">
        <w:rPr>
          <w:rFonts w:ascii="Times New Roman" w:hAnsi="Times New Roman"/>
          <w:sz w:val="28"/>
          <w:szCs w:val="28"/>
        </w:rPr>
        <w:br/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BC1">
        <w:rPr>
          <w:rFonts w:ascii="Times New Roman" w:hAnsi="Times New Roman"/>
          <w:sz w:val="28"/>
          <w:szCs w:val="28"/>
        </w:rPr>
        <w:t>Обучить технологи</w:t>
      </w:r>
      <w:r>
        <w:rPr>
          <w:rFonts w:ascii="Times New Roman" w:hAnsi="Times New Roman"/>
          <w:sz w:val="28"/>
          <w:szCs w:val="28"/>
        </w:rPr>
        <w:t xml:space="preserve">ческому подходу к работе: </w:t>
      </w:r>
      <w:r w:rsidRPr="00065BC1">
        <w:rPr>
          <w:rFonts w:ascii="Times New Roman" w:hAnsi="Times New Roman"/>
          <w:sz w:val="28"/>
          <w:szCs w:val="28"/>
        </w:rPr>
        <w:t>формулироват</w:t>
      </w:r>
      <w:r>
        <w:rPr>
          <w:rFonts w:ascii="Times New Roman" w:hAnsi="Times New Roman"/>
          <w:sz w:val="28"/>
          <w:szCs w:val="28"/>
        </w:rPr>
        <w:t xml:space="preserve">ь конкретную цель работы; </w:t>
      </w:r>
      <w:r w:rsidRPr="00065B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ыполнять работу поэтапно; </w:t>
      </w:r>
      <w:r w:rsidRPr="00065BC1">
        <w:rPr>
          <w:rFonts w:ascii="Times New Roman" w:hAnsi="Times New Roman"/>
          <w:sz w:val="28"/>
          <w:szCs w:val="28"/>
        </w:rPr>
        <w:t>анализировать полученные результаты;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BC1">
        <w:rPr>
          <w:rFonts w:ascii="Times New Roman" w:hAnsi="Times New Roman"/>
          <w:sz w:val="28"/>
          <w:szCs w:val="28"/>
        </w:rPr>
        <w:t xml:space="preserve">обсуждать </w:t>
      </w:r>
      <w:r>
        <w:rPr>
          <w:rFonts w:ascii="Times New Roman" w:hAnsi="Times New Roman"/>
          <w:sz w:val="28"/>
          <w:szCs w:val="28"/>
        </w:rPr>
        <w:t>результаты работы с товарищами.</w:t>
      </w:r>
    </w:p>
    <w:p w14:paraId="57B4BC7C" w14:textId="22B73913" w:rsidR="00E2126A" w:rsidRDefault="00E2126A" w:rsidP="00E2126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программы  </w:t>
      </w:r>
      <w:r w:rsidRPr="002373D4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являются ее интегрированность и практическая направленность, широкое использование метода проектов для развития индивидуальных склонностей и способностей, что является очевидным признаком соответствия современным требованиям к организации учебного процесса.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также ее социальная направленность - возможность применения знаний и умений для семейной жизни и собственного домовладения.</w:t>
      </w:r>
    </w:p>
    <w:p w14:paraId="4BAFC6A6" w14:textId="1D5CE303" w:rsidR="00E2126A" w:rsidRDefault="00E2126A" w:rsidP="00E2126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73D4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рассчитана на 282 часа за 2 года обучения,  68 часов производственной практики.</w:t>
      </w:r>
      <w:r>
        <w:rPr>
          <w:rFonts w:ascii="Times New Roman" w:hAnsi="Times New Roman"/>
          <w:sz w:val="28"/>
          <w:szCs w:val="28"/>
        </w:rPr>
        <w:t xml:space="preserve"> Итого 350 часов.</w:t>
      </w:r>
    </w:p>
    <w:p w14:paraId="393FAD24" w14:textId="77777777" w:rsidR="003B5FFE" w:rsidRDefault="003B5FFE"/>
    <w:sectPr w:rsidR="003B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29"/>
    <w:rsid w:val="003B5FFE"/>
    <w:rsid w:val="00483629"/>
    <w:rsid w:val="007F162A"/>
    <w:rsid w:val="00BF2102"/>
    <w:rsid w:val="00E12F29"/>
    <w:rsid w:val="00E2126A"/>
    <w:rsid w:val="00F71169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A6329"/>
  <w15:chartTrackingRefBased/>
  <w15:docId w15:val="{22FF3148-A2D2-4972-B120-291DF8FB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2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2F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F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F2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F2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F2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F2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F2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F2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F2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F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F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F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F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F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F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F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1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F2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12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2F2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12F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2F2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12F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2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12F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2F29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20"/>
    <w:qFormat/>
    <w:rsid w:val="00483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Колесникова</dc:creator>
  <cp:keywords/>
  <dc:description/>
  <cp:lastModifiedBy>Елена Колесникова</cp:lastModifiedBy>
  <cp:revision>2</cp:revision>
  <dcterms:created xsi:type="dcterms:W3CDTF">2025-05-27T06:20:00Z</dcterms:created>
  <dcterms:modified xsi:type="dcterms:W3CDTF">2025-05-27T07:53:00Z</dcterms:modified>
</cp:coreProperties>
</file>